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1B3C" w:rsidTr="00A91B3C">
        <w:tc>
          <w:tcPr>
            <w:tcW w:w="1812" w:type="dxa"/>
          </w:tcPr>
          <w:p w:rsidR="00A91B3C" w:rsidRDefault="00A91B3C" w:rsidP="001D0A31">
            <w:r>
              <w:t xml:space="preserve">Telex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  <w:tc>
          <w:tcPr>
            <w:tcW w:w="1812" w:type="dxa"/>
          </w:tcPr>
          <w:p w:rsidR="00A91B3C" w:rsidRDefault="00A91B3C" w:rsidP="001D0A31"/>
        </w:tc>
        <w:tc>
          <w:tcPr>
            <w:tcW w:w="1812" w:type="dxa"/>
          </w:tcPr>
          <w:p w:rsidR="00A91B3C" w:rsidRDefault="00A91B3C" w:rsidP="001D0A31"/>
        </w:tc>
        <w:tc>
          <w:tcPr>
            <w:tcW w:w="1813" w:type="dxa"/>
          </w:tcPr>
          <w:p w:rsidR="00A91B3C" w:rsidRDefault="00A91B3C" w:rsidP="001D0A31">
            <w:r>
              <w:t xml:space="preserve">7 business </w:t>
            </w:r>
            <w:proofErr w:type="spellStart"/>
            <w:r>
              <w:t>days</w:t>
            </w:r>
            <w:proofErr w:type="spellEnd"/>
            <w:r w:rsidR="00797358">
              <w:t>*</w:t>
            </w:r>
          </w:p>
        </w:tc>
        <w:tc>
          <w:tcPr>
            <w:tcW w:w="1813" w:type="dxa"/>
          </w:tcPr>
          <w:p w:rsidR="00A91B3C" w:rsidRDefault="00302B16" w:rsidP="001D0A31">
            <w:r>
              <w:t xml:space="preserve">13 business </w:t>
            </w:r>
            <w:proofErr w:type="spellStart"/>
            <w:r>
              <w:t>days</w:t>
            </w:r>
            <w:proofErr w:type="spellEnd"/>
            <w:r w:rsidR="00797358">
              <w:t>*</w:t>
            </w:r>
          </w:p>
        </w:tc>
      </w:tr>
      <w:tr w:rsidR="00A91B3C" w:rsidTr="00A91B3C">
        <w:tc>
          <w:tcPr>
            <w:tcW w:w="1812" w:type="dxa"/>
          </w:tcPr>
          <w:p w:rsidR="00A91B3C" w:rsidRDefault="00A91B3C" w:rsidP="00A91B3C"/>
        </w:tc>
        <w:tc>
          <w:tcPr>
            <w:tcW w:w="1812" w:type="dxa"/>
          </w:tcPr>
          <w:p w:rsidR="00A91B3C" w:rsidRDefault="00A91B3C" w:rsidP="00A91B3C"/>
        </w:tc>
        <w:tc>
          <w:tcPr>
            <w:tcW w:w="1812" w:type="dxa"/>
          </w:tcPr>
          <w:p w:rsidR="00A91B3C" w:rsidRDefault="00A91B3C" w:rsidP="00A91B3C"/>
        </w:tc>
        <w:tc>
          <w:tcPr>
            <w:tcW w:w="1813" w:type="dxa"/>
          </w:tcPr>
          <w:p w:rsidR="00A91B3C" w:rsidRDefault="00A91B3C" w:rsidP="00A91B3C"/>
        </w:tc>
        <w:tc>
          <w:tcPr>
            <w:tcW w:w="1813" w:type="dxa"/>
          </w:tcPr>
          <w:p w:rsidR="00A91B3C" w:rsidRDefault="00A91B3C" w:rsidP="00A91B3C"/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Single 30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>
            <w:r>
              <w:t>€ 250</w:t>
            </w:r>
          </w:p>
        </w:tc>
        <w:tc>
          <w:tcPr>
            <w:tcW w:w="1813" w:type="dxa"/>
          </w:tcPr>
          <w:p w:rsidR="00BC7BAF" w:rsidRDefault="00BC7BAF" w:rsidP="00BC7BAF"/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Single  90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>
            <w:r>
              <w:t>€ 250</w:t>
            </w:r>
          </w:p>
        </w:tc>
        <w:tc>
          <w:tcPr>
            <w:tcW w:w="1813" w:type="dxa"/>
          </w:tcPr>
          <w:p w:rsidR="00BC7BAF" w:rsidRDefault="00BC7BAF" w:rsidP="00BC7BAF"/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Double 30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>
            <w:r>
              <w:t>€ 250</w:t>
            </w:r>
          </w:p>
        </w:tc>
        <w:tc>
          <w:tcPr>
            <w:tcW w:w="1813" w:type="dxa"/>
          </w:tcPr>
          <w:p w:rsidR="00BC7BAF" w:rsidRDefault="00BC7BAF" w:rsidP="00BC7BAF"/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Double 90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>
            <w:r>
              <w:t>€ 250</w:t>
            </w:r>
          </w:p>
        </w:tc>
        <w:tc>
          <w:tcPr>
            <w:tcW w:w="1813" w:type="dxa"/>
          </w:tcPr>
          <w:p w:rsidR="00BC7BAF" w:rsidRDefault="00BC7BAF" w:rsidP="00BC7BAF"/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Multiple 90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>
            <w:r>
              <w:t>€ 290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Multiple 180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>
            <w:r>
              <w:t>€ 290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Multiple 365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>
            <w:r>
              <w:t>€ 290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</w:tr>
      <w:tr w:rsidR="00BC7BAF" w:rsidRPr="00302B16" w:rsidTr="00A91B3C"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</w:tr>
    </w:tbl>
    <w:p w:rsidR="00BC7BAF" w:rsidRDefault="00BC7BAF" w:rsidP="001D0A31">
      <w:pPr>
        <w:rPr>
          <w:lang w:val="en-GB"/>
        </w:rPr>
      </w:pPr>
      <w:r>
        <w:rPr>
          <w:lang w:val="en-GB"/>
        </w:rPr>
        <w:t xml:space="preserve">*The business days indicated are the days it takes to apply for the </w:t>
      </w:r>
      <w:r w:rsidR="00797358">
        <w:rPr>
          <w:lang w:val="en-GB"/>
        </w:rPr>
        <w:t>invitation</w:t>
      </w:r>
      <w:r>
        <w:rPr>
          <w:lang w:val="en-GB"/>
        </w:rPr>
        <w:t xml:space="preserve"> from Russia. After these type of </w:t>
      </w:r>
      <w:r w:rsidR="00797358">
        <w:rPr>
          <w:lang w:val="en-GB"/>
        </w:rPr>
        <w:t>invitations</w:t>
      </w:r>
      <w:r>
        <w:rPr>
          <w:lang w:val="en-GB"/>
        </w:rPr>
        <w:t xml:space="preserve"> arrived we still need to apply for the visa at the Russian consulate. The amount of days for the procedure at the consulate are 6 to 7 business days</w:t>
      </w:r>
      <w:r w:rsidR="00797358">
        <w:rPr>
          <w:lang w:val="en-GB"/>
        </w:rPr>
        <w:t xml:space="preserve"> or in an urgent procedure 4 business  days. Note, weekends or Dutch and Russian national holidays do not count as business days! </w:t>
      </w:r>
      <w:bookmarkStart w:id="0" w:name="_GoBack"/>
      <w:bookmarkEnd w:id="0"/>
    </w:p>
    <w:sectPr w:rsidR="00BC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1F"/>
    <w:rsid w:val="000240BA"/>
    <w:rsid w:val="0019300E"/>
    <w:rsid w:val="001D0A31"/>
    <w:rsid w:val="002B1DF7"/>
    <w:rsid w:val="00302B16"/>
    <w:rsid w:val="003B56D2"/>
    <w:rsid w:val="003C7B1F"/>
    <w:rsid w:val="004E56A6"/>
    <w:rsid w:val="005C70EF"/>
    <w:rsid w:val="00797358"/>
    <w:rsid w:val="00964B30"/>
    <w:rsid w:val="009A0D80"/>
    <w:rsid w:val="00A91B3C"/>
    <w:rsid w:val="00B1389B"/>
    <w:rsid w:val="00B72ADD"/>
    <w:rsid w:val="00B96094"/>
    <w:rsid w:val="00B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2E24-0481-461F-9FF5-3DC57B7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Valdemar Goncalves</cp:lastModifiedBy>
  <cp:revision>2</cp:revision>
  <dcterms:created xsi:type="dcterms:W3CDTF">2018-01-16T12:24:00Z</dcterms:created>
  <dcterms:modified xsi:type="dcterms:W3CDTF">2018-01-16T12:24:00Z</dcterms:modified>
</cp:coreProperties>
</file>